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A37B" w14:textId="77777777" w:rsidR="00D136F2" w:rsidRDefault="00B713C1">
      <w:pPr>
        <w:spacing w:after="0"/>
        <w:ind w:left="768"/>
        <w:jc w:val="center"/>
      </w:pPr>
      <w:r>
        <w:rPr>
          <w:rFonts w:ascii="Bookman Old Style" w:eastAsia="Bookman Old Style" w:hAnsi="Bookman Old Style" w:cs="Bookman Old Style"/>
          <w:sz w:val="28"/>
        </w:rPr>
        <w:t xml:space="preserve"> </w:t>
      </w:r>
    </w:p>
    <w:p w14:paraId="12287543" w14:textId="77777777" w:rsidR="00D136F2" w:rsidRDefault="00B713C1">
      <w:pPr>
        <w:spacing w:after="0"/>
        <w:ind w:left="768"/>
        <w:jc w:val="center"/>
      </w:pPr>
      <w:r>
        <w:rPr>
          <w:rFonts w:ascii="Bookman Old Style" w:eastAsia="Bookman Old Style" w:hAnsi="Bookman Old Style" w:cs="Bookman Old Style"/>
          <w:sz w:val="28"/>
        </w:rPr>
        <w:t xml:space="preserve"> </w:t>
      </w:r>
    </w:p>
    <w:p w14:paraId="35273B12" w14:textId="77777777" w:rsidR="00D136F2" w:rsidRDefault="00B713C1">
      <w:pPr>
        <w:spacing w:after="0"/>
        <w:ind w:left="768"/>
        <w:jc w:val="center"/>
      </w:pPr>
      <w:r>
        <w:rPr>
          <w:rFonts w:ascii="Bookman Old Style" w:eastAsia="Bookman Old Style" w:hAnsi="Bookman Old Style" w:cs="Bookman Old Style"/>
          <w:sz w:val="28"/>
        </w:rPr>
        <w:t xml:space="preserve"> </w:t>
      </w:r>
    </w:p>
    <w:p w14:paraId="3D11F010" w14:textId="77777777" w:rsidR="00D136F2" w:rsidRDefault="00B713C1">
      <w:pPr>
        <w:spacing w:after="0"/>
        <w:ind w:left="675"/>
        <w:jc w:val="center"/>
      </w:pPr>
      <w:r>
        <w:rPr>
          <w:rFonts w:ascii="Bookman Old Style" w:eastAsia="Bookman Old Style" w:hAnsi="Bookman Old Style" w:cs="Bookman Old Style"/>
          <w:sz w:val="28"/>
        </w:rPr>
        <w:t xml:space="preserve">BROGBOROUGH PARISH COUNCIL </w:t>
      </w:r>
    </w:p>
    <w:p w14:paraId="74337D6F" w14:textId="77777777" w:rsidR="00D136F2" w:rsidRDefault="00B713C1">
      <w:pPr>
        <w:spacing w:after="0"/>
        <w:ind w:right="43"/>
        <w:jc w:val="center"/>
      </w:pPr>
      <w:r>
        <w:rPr>
          <w:rFonts w:ascii="Bookman Old Style" w:eastAsia="Bookman Old Style" w:hAnsi="Bookman Old Style" w:cs="Bookman Old Style"/>
          <w:sz w:val="20"/>
        </w:rPr>
        <w:t xml:space="preserve">Clerk: Mrs Lyn Lyman Tel: 01908 584159 </w:t>
      </w:r>
    </w:p>
    <w:p w14:paraId="7660138A" w14:textId="77777777" w:rsidR="00D136F2" w:rsidRDefault="00B713C1">
      <w:pPr>
        <w:spacing w:after="0"/>
        <w:ind w:left="22"/>
        <w:jc w:val="center"/>
      </w:pPr>
      <w:r>
        <w:rPr>
          <w:rFonts w:ascii="Bookman Old Style" w:eastAsia="Bookman Old Style" w:hAnsi="Bookman Old Style" w:cs="Bookman Old Style"/>
          <w:sz w:val="20"/>
        </w:rPr>
        <w:t xml:space="preserve"> </w:t>
      </w:r>
    </w:p>
    <w:p w14:paraId="5EDA9E06" w14:textId="77777777" w:rsidR="00D136F2" w:rsidRDefault="00B713C1">
      <w:pPr>
        <w:spacing w:after="0"/>
        <w:ind w:left="22"/>
        <w:jc w:val="center"/>
      </w:pPr>
      <w:r>
        <w:rPr>
          <w:rFonts w:ascii="Bookman Old Style" w:eastAsia="Bookman Old Style" w:hAnsi="Bookman Old Style" w:cs="Bookman Old Style"/>
          <w:sz w:val="20"/>
        </w:rPr>
        <w:t xml:space="preserve"> </w:t>
      </w:r>
    </w:p>
    <w:p w14:paraId="03ED46FE" w14:textId="77777777" w:rsidR="00D136F2" w:rsidRDefault="00B713C1">
      <w:pPr>
        <w:spacing w:after="53"/>
        <w:ind w:left="22"/>
        <w:jc w:val="center"/>
      </w:pPr>
      <w:r>
        <w:rPr>
          <w:rFonts w:ascii="Bookman Old Style" w:eastAsia="Bookman Old Style" w:hAnsi="Bookman Old Style" w:cs="Bookman Old Style"/>
          <w:sz w:val="20"/>
        </w:rPr>
        <w:t xml:space="preserve"> </w:t>
      </w:r>
    </w:p>
    <w:p w14:paraId="40C92696" w14:textId="77777777" w:rsidR="00D136F2" w:rsidRDefault="00B713C1">
      <w:pPr>
        <w:spacing w:after="0"/>
        <w:ind w:left="10" w:right="49" w:hanging="10"/>
        <w:jc w:val="center"/>
      </w:pPr>
      <w:r>
        <w:rPr>
          <w:rFonts w:ascii="Times New Roman" w:eastAsia="Times New Roman" w:hAnsi="Times New Roman" w:cs="Times New Roman"/>
          <w:color w:val="33383F"/>
          <w:sz w:val="28"/>
        </w:rPr>
        <w:t xml:space="preserve">The next Meeting of Brogborough Parish Council </w:t>
      </w:r>
    </w:p>
    <w:p w14:paraId="7FDA17B0" w14:textId="5C892E4E" w:rsidR="00D136F2" w:rsidRDefault="00B713C1">
      <w:pPr>
        <w:spacing w:after="0"/>
      </w:pPr>
      <w:r>
        <w:rPr>
          <w:rFonts w:ascii="Times New Roman" w:eastAsia="Times New Roman" w:hAnsi="Times New Roman" w:cs="Times New Roman"/>
          <w:color w:val="33383F"/>
          <w:sz w:val="28"/>
        </w:rPr>
        <w:t xml:space="preserve">will be held on Wednesday </w:t>
      </w:r>
      <w:r w:rsidR="001D65B9">
        <w:rPr>
          <w:rFonts w:ascii="Times New Roman" w:eastAsia="Times New Roman" w:hAnsi="Times New Roman" w:cs="Times New Roman"/>
          <w:color w:val="33383F"/>
          <w:sz w:val="28"/>
        </w:rPr>
        <w:t>5</w:t>
      </w:r>
      <w:r w:rsidR="001D65B9" w:rsidRPr="001D65B9">
        <w:rPr>
          <w:rFonts w:ascii="Times New Roman" w:eastAsia="Times New Roman" w:hAnsi="Times New Roman" w:cs="Times New Roman"/>
          <w:color w:val="33383F"/>
          <w:sz w:val="28"/>
          <w:vertAlign w:val="superscript"/>
        </w:rPr>
        <w:t>th</w:t>
      </w:r>
      <w:r w:rsidR="001D65B9">
        <w:rPr>
          <w:rFonts w:ascii="Times New Roman" w:eastAsia="Times New Roman" w:hAnsi="Times New Roman" w:cs="Times New Roman"/>
          <w:color w:val="33383F"/>
          <w:sz w:val="28"/>
        </w:rPr>
        <w:t xml:space="preserve"> October</w:t>
      </w:r>
      <w:r>
        <w:rPr>
          <w:rFonts w:ascii="Times New Roman" w:eastAsia="Times New Roman" w:hAnsi="Times New Roman" w:cs="Times New Roman"/>
          <w:color w:val="33383F"/>
          <w:sz w:val="28"/>
        </w:rPr>
        <w:t xml:space="preserve"> 2022 in the Village Hall starting at 7.30pm.  </w:t>
      </w:r>
    </w:p>
    <w:p w14:paraId="6CCBBAEA" w14:textId="77777777" w:rsidR="00D136F2" w:rsidRDefault="00B713C1">
      <w:pPr>
        <w:spacing w:after="0"/>
        <w:ind w:left="10" w:right="54" w:hanging="10"/>
        <w:jc w:val="center"/>
      </w:pPr>
      <w:r>
        <w:rPr>
          <w:rFonts w:ascii="Times New Roman" w:eastAsia="Times New Roman" w:hAnsi="Times New Roman" w:cs="Times New Roman"/>
          <w:color w:val="33383F"/>
          <w:sz w:val="28"/>
        </w:rPr>
        <w:t>All members of the Council are summoned to attend.</w:t>
      </w:r>
      <w:r>
        <w:rPr>
          <w:rFonts w:ascii="Times New Roman" w:eastAsia="Times New Roman" w:hAnsi="Times New Roman" w:cs="Times New Roman"/>
          <w:sz w:val="28"/>
        </w:rPr>
        <w:t xml:space="preserve"> </w:t>
      </w:r>
    </w:p>
    <w:p w14:paraId="5ECE8623" w14:textId="77777777" w:rsidR="00D136F2" w:rsidRDefault="00B713C1">
      <w:pPr>
        <w:spacing w:after="0"/>
        <w:ind w:left="22"/>
        <w:jc w:val="center"/>
      </w:pPr>
      <w:r>
        <w:rPr>
          <w:rFonts w:ascii="Bookman Old Style" w:eastAsia="Bookman Old Style" w:hAnsi="Bookman Old Style" w:cs="Bookman Old Style"/>
          <w:sz w:val="20"/>
        </w:rPr>
        <w:t xml:space="preserve"> </w:t>
      </w:r>
    </w:p>
    <w:p w14:paraId="33FCD28B" w14:textId="77777777" w:rsidR="00D136F2" w:rsidRDefault="00B713C1">
      <w:pPr>
        <w:spacing w:after="17"/>
        <w:ind w:left="22"/>
        <w:jc w:val="center"/>
      </w:pPr>
      <w:r>
        <w:rPr>
          <w:rFonts w:ascii="Bookman Old Style" w:eastAsia="Bookman Old Style" w:hAnsi="Bookman Old Style" w:cs="Bookman Old Style"/>
          <w:sz w:val="20"/>
        </w:rPr>
        <w:t xml:space="preserve"> </w:t>
      </w:r>
    </w:p>
    <w:p w14:paraId="0525F292" w14:textId="77777777" w:rsidR="00D136F2" w:rsidRDefault="00B713C1">
      <w:pPr>
        <w:pStyle w:val="Heading1"/>
      </w:pPr>
      <w:r>
        <w:rPr>
          <w:b w:val="0"/>
        </w:rPr>
        <w:t xml:space="preserve">              </w:t>
      </w:r>
      <w:r>
        <w:t xml:space="preserve">NOTICE, SUMMONS &amp; AGENDA </w:t>
      </w:r>
    </w:p>
    <w:p w14:paraId="1BD776E0" w14:textId="77777777" w:rsidR="00D136F2" w:rsidRDefault="00B713C1">
      <w:pPr>
        <w:spacing w:after="0"/>
        <w:ind w:left="1749"/>
      </w:pPr>
      <w:r>
        <w:rPr>
          <w:rFonts w:ascii="Times New Roman" w:eastAsia="Times New Roman" w:hAnsi="Times New Roman" w:cs="Times New Roman"/>
          <w:b/>
          <w:sz w:val="28"/>
        </w:rPr>
        <w:t xml:space="preserve"> </w:t>
      </w:r>
    </w:p>
    <w:p w14:paraId="4B64FEAE" w14:textId="77777777" w:rsidR="00B713C1" w:rsidRDefault="00B713C1" w:rsidP="00B713C1">
      <w:pPr>
        <w:pStyle w:val="Heading1"/>
        <w:spacing w:after="150"/>
        <w:rPr>
          <w:rFonts w:ascii="Arial" w:hAnsi="Arial" w:cs="Arial"/>
          <w:color w:val="000000"/>
          <w:sz w:val="30"/>
          <w:szCs w:val="30"/>
        </w:rPr>
      </w:pPr>
      <w:r>
        <w:rPr>
          <w:rFonts w:ascii="Arial" w:hAnsi="Arial" w:cs="Arial"/>
          <w:color w:val="000000"/>
          <w:sz w:val="30"/>
          <w:szCs w:val="30"/>
        </w:rPr>
        <w:t>Death of Her Majesty the Queen, Elizabeth II</w:t>
      </w:r>
    </w:p>
    <w:tbl>
      <w:tblPr>
        <w:tblW w:w="5000" w:type="pct"/>
        <w:tblCellMar>
          <w:left w:w="0" w:type="dxa"/>
          <w:right w:w="0" w:type="dxa"/>
        </w:tblCellMar>
        <w:tblLook w:val="04A0" w:firstRow="1" w:lastRow="0" w:firstColumn="1" w:lastColumn="0" w:noHBand="0" w:noVBand="1"/>
      </w:tblPr>
      <w:tblGrid>
        <w:gridCol w:w="9660"/>
      </w:tblGrid>
      <w:tr w:rsidR="00B713C1" w14:paraId="23F5DBAD" w14:textId="77777777" w:rsidTr="00B713C1">
        <w:tc>
          <w:tcPr>
            <w:tcW w:w="0" w:type="auto"/>
            <w:vAlign w:val="center"/>
            <w:hideMark/>
          </w:tcPr>
          <w:p w14:paraId="7C8B2FE6" w14:textId="45EE6923" w:rsidR="00B713C1" w:rsidRDefault="00B713C1">
            <w:pPr>
              <w:pStyle w:val="NormalWeb"/>
              <w:spacing w:before="0" w:beforeAutospacing="0" w:after="150" w:afterAutospacing="0"/>
              <w:rPr>
                <w:rFonts w:ascii="Arial" w:hAnsi="Arial" w:cs="Arial"/>
                <w:color w:val="000000"/>
                <w:sz w:val="21"/>
                <w:szCs w:val="21"/>
              </w:rPr>
            </w:pPr>
            <w:r>
              <w:rPr>
                <w:noProof/>
              </w:rPr>
              <w:drawing>
                <wp:anchor distT="0" distB="0" distL="66675" distR="66675" simplePos="0" relativeHeight="251658240" behindDoc="0" locked="0" layoutInCell="1" allowOverlap="0" wp14:anchorId="2F0D238F" wp14:editId="6EF847FB">
                  <wp:simplePos x="0" y="0"/>
                  <wp:positionH relativeFrom="column">
                    <wp:align>right</wp:align>
                  </wp:positionH>
                  <wp:positionV relativeFrom="line">
                    <wp:posOffset>0</wp:posOffset>
                  </wp:positionV>
                  <wp:extent cx="1285875" cy="1476375"/>
                  <wp:effectExtent l="0" t="0" r="9525" b="9525"/>
                  <wp:wrapSquare wrapText="bothSides"/>
                  <wp:docPr id="1" name="Picture 1" descr="The 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Queen"/>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85875" cy="1476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Buckingham Palace has confirmed that Her Majesty the Queen, Elizabeth II, passed away at Balmoral Castle on Thursday 8 September 2022.</w:t>
            </w:r>
          </w:p>
          <w:p w14:paraId="02B990D5" w14:textId="77777777" w:rsidR="00B713C1" w:rsidRDefault="00B713C1">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Following this announcement there is now a national period of mourning until midnight on the day of the State Funeral.</w:t>
            </w:r>
          </w:p>
        </w:tc>
      </w:tr>
    </w:tbl>
    <w:p w14:paraId="29F93A58" w14:textId="77777777" w:rsidR="00B713C1" w:rsidRDefault="00000000" w:rsidP="00B713C1">
      <w:pPr>
        <w:jc w:val="center"/>
        <w:rPr>
          <w:rFonts w:eastAsia="Times New Roman"/>
          <w:color w:val="auto"/>
        </w:rPr>
      </w:pPr>
      <w:r>
        <w:rPr>
          <w:rFonts w:eastAsia="Times New Roman"/>
        </w:rPr>
        <w:pict w14:anchorId="2619EB4F">
          <v:rect id="_x0000_i1025" style="width:468pt;height:1.5pt" o:hralign="center" o:hrstd="t" o:hr="t" fillcolor="#a0a0a0" stroked="f"/>
        </w:pict>
      </w:r>
    </w:p>
    <w:p w14:paraId="593FF8D1" w14:textId="77777777" w:rsidR="00B713C1" w:rsidRDefault="00B713C1" w:rsidP="00B713C1">
      <w:pPr>
        <w:pStyle w:val="Heading1"/>
        <w:spacing w:after="150"/>
        <w:rPr>
          <w:rFonts w:ascii="Arial" w:hAnsi="Arial" w:cs="Arial"/>
          <w:color w:val="000000"/>
          <w:sz w:val="30"/>
          <w:szCs w:val="30"/>
        </w:rPr>
      </w:pPr>
      <w:r>
        <w:rPr>
          <w:rFonts w:ascii="Arial" w:hAnsi="Arial" w:cs="Arial"/>
          <w:color w:val="000000"/>
          <w:sz w:val="30"/>
          <w:szCs w:val="30"/>
        </w:rPr>
        <w:t>Proclamation Ceremonies</w:t>
      </w:r>
    </w:p>
    <w:p w14:paraId="06394245" w14:textId="77777777" w:rsidR="00B713C1" w:rsidRDefault="00B713C1" w:rsidP="00B713C1">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Following the death of Queen Elizabeth II, a new Sovereign has acceded to the Throne.</w:t>
      </w:r>
    </w:p>
    <w:p w14:paraId="5DB00A76" w14:textId="77777777" w:rsidR="00B713C1" w:rsidRDefault="00B713C1" w:rsidP="00B713C1">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Charles was formally proclaimed King Charles III on Saturday 10 September at the Accession Council which took place at St James’s Palace.</w:t>
      </w:r>
    </w:p>
    <w:p w14:paraId="458E2FF4" w14:textId="77777777" w:rsidR="00B713C1" w:rsidRDefault="00B713C1" w:rsidP="00B713C1">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The county of Bedfordshire proclamation took place in Harper Square, Bedford on Sunday. The Official Proclamation was read out by Lady Jane Clifford, the High Sheriff of Bedfordshire, accompanied by the Lord-Lieutenant (pictured). </w:t>
      </w:r>
    </w:p>
    <w:p w14:paraId="7AD26A5F" w14:textId="77777777" w:rsidR="00B713C1" w:rsidRDefault="00B713C1" w:rsidP="00B713C1">
      <w:pPr>
        <w:pStyle w:val="NormalWeb"/>
        <w:spacing w:before="150" w:beforeAutospacing="0" w:after="240" w:afterAutospacing="0"/>
        <w:rPr>
          <w:rFonts w:ascii="Arial" w:hAnsi="Arial" w:cs="Arial"/>
          <w:color w:val="000000"/>
          <w:sz w:val="21"/>
          <w:szCs w:val="21"/>
        </w:rPr>
      </w:pPr>
      <w:r>
        <w:rPr>
          <w:rFonts w:ascii="Arial" w:hAnsi="Arial" w:cs="Arial"/>
          <w:color w:val="000000"/>
          <w:sz w:val="21"/>
          <w:szCs w:val="21"/>
        </w:rPr>
        <w:t xml:space="preserve">A local Proclamation services took place in various locations during the afternoon including at Priory House, </w:t>
      </w:r>
      <w:proofErr w:type="spellStart"/>
      <w:r>
        <w:rPr>
          <w:rFonts w:ascii="Arial" w:hAnsi="Arial" w:cs="Arial"/>
          <w:color w:val="000000"/>
          <w:sz w:val="21"/>
          <w:szCs w:val="21"/>
        </w:rPr>
        <w:t>Chicksands</w:t>
      </w:r>
      <w:proofErr w:type="spellEnd"/>
      <w:r>
        <w:rPr>
          <w:rFonts w:ascii="Arial" w:hAnsi="Arial" w:cs="Arial"/>
          <w:color w:val="000000"/>
          <w:sz w:val="21"/>
          <w:szCs w:val="21"/>
        </w:rPr>
        <w:t xml:space="preserve">, Shefford where the Proclamation was passed to the Vice-Chair of the Council, Cllr Caroline Maudlin by the High </w:t>
      </w:r>
      <w:proofErr w:type="spellStart"/>
      <w:r>
        <w:rPr>
          <w:rFonts w:ascii="Arial" w:hAnsi="Arial" w:cs="Arial"/>
          <w:color w:val="000000"/>
          <w:sz w:val="21"/>
          <w:szCs w:val="21"/>
        </w:rPr>
        <w:t>Sherrif</w:t>
      </w:r>
      <w:proofErr w:type="spellEnd"/>
      <w:r>
        <w:rPr>
          <w:rFonts w:ascii="Arial" w:hAnsi="Arial" w:cs="Arial"/>
          <w:color w:val="000000"/>
          <w:sz w:val="21"/>
          <w:szCs w:val="21"/>
        </w:rPr>
        <w:t xml:space="preserve"> to read out.</w:t>
      </w:r>
    </w:p>
    <w:p w14:paraId="467971A4" w14:textId="77777777" w:rsidR="00B713C1" w:rsidRPr="00B713C1" w:rsidRDefault="00B713C1">
      <w:pPr>
        <w:spacing w:after="0"/>
        <w:ind w:left="1749"/>
        <w:rPr>
          <w:color w:val="FF0000"/>
        </w:rPr>
      </w:pPr>
    </w:p>
    <w:p w14:paraId="52DC25AA" w14:textId="77777777" w:rsidR="00D136F2" w:rsidRDefault="00B713C1">
      <w:pPr>
        <w:spacing w:after="0"/>
        <w:ind w:left="1749"/>
      </w:pPr>
      <w:r>
        <w:rPr>
          <w:rFonts w:ascii="Times New Roman" w:eastAsia="Times New Roman" w:hAnsi="Times New Roman" w:cs="Times New Roman"/>
          <w:sz w:val="24"/>
        </w:rPr>
        <w:t xml:space="preserve"> </w:t>
      </w:r>
    </w:p>
    <w:p w14:paraId="629DDF7F" w14:textId="17C7BF3C" w:rsidR="00D136F2" w:rsidRDefault="00F94A31" w:rsidP="00477C5D">
      <w:pPr>
        <w:pStyle w:val="ListParagraph"/>
        <w:numPr>
          <w:ilvl w:val="0"/>
          <w:numId w:val="3"/>
        </w:numPr>
        <w:spacing w:after="0" w:line="267" w:lineRule="auto"/>
        <w:jc w:val="both"/>
      </w:pPr>
      <w:r w:rsidRPr="00477C5D">
        <w:rPr>
          <w:rFonts w:ascii="Times New Roman" w:eastAsia="Times New Roman" w:hAnsi="Times New Roman" w:cs="Times New Roman"/>
          <w:sz w:val="24"/>
        </w:rPr>
        <w:t xml:space="preserve">    </w:t>
      </w:r>
      <w:r w:rsidR="00B713C1" w:rsidRPr="00477C5D">
        <w:rPr>
          <w:rFonts w:ascii="Times New Roman" w:eastAsia="Times New Roman" w:hAnsi="Times New Roman" w:cs="Times New Roman"/>
          <w:sz w:val="24"/>
        </w:rPr>
        <w:t xml:space="preserve">To Receive Apologies    </w:t>
      </w:r>
    </w:p>
    <w:p w14:paraId="5D93E4D3" w14:textId="77777777" w:rsidR="00D136F2" w:rsidRDefault="00B713C1">
      <w:pPr>
        <w:spacing w:after="0"/>
        <w:ind w:left="668"/>
      </w:pPr>
      <w:r>
        <w:rPr>
          <w:rFonts w:ascii="Times New Roman" w:eastAsia="Times New Roman" w:hAnsi="Times New Roman" w:cs="Times New Roman"/>
          <w:sz w:val="24"/>
        </w:rPr>
        <w:t xml:space="preserve"> </w:t>
      </w:r>
    </w:p>
    <w:p w14:paraId="0DBE5CC1" w14:textId="33D45219" w:rsidR="00D136F2" w:rsidRDefault="00477C5D" w:rsidP="00477C5D">
      <w:pPr>
        <w:pStyle w:val="ListParagraph"/>
        <w:numPr>
          <w:ilvl w:val="0"/>
          <w:numId w:val="3"/>
        </w:numPr>
        <w:spacing w:after="0" w:line="267" w:lineRule="auto"/>
        <w:jc w:val="both"/>
      </w:pPr>
      <w:r>
        <w:rPr>
          <w:rFonts w:ascii="Times New Roman" w:eastAsia="Times New Roman" w:hAnsi="Times New Roman" w:cs="Times New Roman"/>
          <w:sz w:val="24"/>
        </w:rPr>
        <w:t xml:space="preserve">    </w:t>
      </w:r>
      <w:r w:rsidR="00B713C1" w:rsidRPr="00477C5D">
        <w:rPr>
          <w:rFonts w:ascii="Times New Roman" w:eastAsia="Times New Roman" w:hAnsi="Times New Roman" w:cs="Times New Roman"/>
          <w:sz w:val="24"/>
        </w:rPr>
        <w:t xml:space="preserve">To Accept Minutes of previous meeting </w:t>
      </w:r>
    </w:p>
    <w:p w14:paraId="5AF91361" w14:textId="77777777" w:rsidR="00D136F2" w:rsidRDefault="00B713C1">
      <w:pPr>
        <w:spacing w:after="0"/>
        <w:ind w:left="668"/>
      </w:pPr>
      <w:r>
        <w:rPr>
          <w:rFonts w:ascii="Times New Roman" w:eastAsia="Times New Roman" w:hAnsi="Times New Roman" w:cs="Times New Roman"/>
          <w:sz w:val="24"/>
        </w:rPr>
        <w:t xml:space="preserve"> </w:t>
      </w:r>
    </w:p>
    <w:p w14:paraId="20696414" w14:textId="77777777" w:rsidR="00D136F2" w:rsidRDefault="00B713C1" w:rsidP="00477C5D">
      <w:pPr>
        <w:numPr>
          <w:ilvl w:val="0"/>
          <w:numId w:val="3"/>
        </w:numPr>
        <w:spacing w:after="249" w:line="267" w:lineRule="auto"/>
        <w:jc w:val="both"/>
      </w:pPr>
      <w:r>
        <w:rPr>
          <w:rFonts w:ascii="Times New Roman" w:eastAsia="Times New Roman" w:hAnsi="Times New Roman" w:cs="Times New Roman"/>
          <w:sz w:val="24"/>
        </w:rPr>
        <w:t xml:space="preserve">To discuss Matters Arising </w:t>
      </w:r>
    </w:p>
    <w:p w14:paraId="06312611" w14:textId="0008CCA2" w:rsidR="00D136F2" w:rsidRDefault="00B713C1" w:rsidP="00101B29">
      <w:pPr>
        <w:numPr>
          <w:ilvl w:val="0"/>
          <w:numId w:val="3"/>
        </w:numPr>
        <w:spacing w:after="8" w:line="267" w:lineRule="auto"/>
        <w:ind w:left="1276" w:hanging="623"/>
        <w:jc w:val="both"/>
      </w:pPr>
      <w:r>
        <w:rPr>
          <w:rFonts w:ascii="Times New Roman" w:eastAsia="Times New Roman" w:hAnsi="Times New Roman" w:cs="Times New Roman"/>
          <w:sz w:val="24"/>
        </w:rPr>
        <w:lastRenderedPageBreak/>
        <w:t xml:space="preserve">Open Forum: Residents will have the chance to raise anything relevant to Parish Council </w:t>
      </w:r>
      <w:proofErr w:type="gramStart"/>
      <w:r>
        <w:rPr>
          <w:rFonts w:ascii="Times New Roman" w:eastAsia="Times New Roman" w:hAnsi="Times New Roman" w:cs="Times New Roman"/>
          <w:sz w:val="24"/>
        </w:rPr>
        <w:t>business</w:t>
      </w:r>
      <w:proofErr w:type="gramEnd"/>
      <w:r>
        <w:rPr>
          <w:rFonts w:ascii="Times New Roman" w:eastAsia="Times New Roman" w:hAnsi="Times New Roman" w:cs="Times New Roman"/>
          <w:sz w:val="24"/>
        </w:rPr>
        <w:t xml:space="preserve"> but they will not be able to discuss the subject more than once. A maximum of 2 minutes per subject will be allowed. </w:t>
      </w:r>
    </w:p>
    <w:p w14:paraId="268E02A4" w14:textId="77777777" w:rsidR="00D136F2" w:rsidRDefault="00B713C1">
      <w:pPr>
        <w:spacing w:after="20"/>
        <w:ind w:left="1660"/>
      </w:pPr>
      <w:r>
        <w:rPr>
          <w:rFonts w:ascii="Times New Roman" w:eastAsia="Times New Roman" w:hAnsi="Times New Roman" w:cs="Times New Roman"/>
          <w:sz w:val="24"/>
        </w:rPr>
        <w:t xml:space="preserve"> </w:t>
      </w:r>
    </w:p>
    <w:p w14:paraId="3108045A" w14:textId="6C9F02C5" w:rsidR="00D136F2" w:rsidRDefault="00101B29" w:rsidP="00477C5D">
      <w:pPr>
        <w:numPr>
          <w:ilvl w:val="0"/>
          <w:numId w:val="3"/>
        </w:numPr>
        <w:spacing w:after="249" w:line="267" w:lineRule="auto"/>
        <w:jc w:val="both"/>
      </w:pPr>
      <w:r>
        <w:rPr>
          <w:rFonts w:ascii="Times New Roman" w:eastAsia="Times New Roman" w:hAnsi="Times New Roman" w:cs="Times New Roman"/>
          <w:sz w:val="24"/>
        </w:rPr>
        <w:t xml:space="preserve"> </w:t>
      </w:r>
      <w:r w:rsidR="00B713C1">
        <w:rPr>
          <w:rFonts w:ascii="Times New Roman" w:eastAsia="Times New Roman" w:hAnsi="Times New Roman" w:cs="Times New Roman"/>
          <w:sz w:val="24"/>
        </w:rPr>
        <w:t xml:space="preserve">To Receive CB Cllrs Reports </w:t>
      </w:r>
    </w:p>
    <w:p w14:paraId="1B9BC212" w14:textId="2B3A27F2" w:rsidR="00D136F2" w:rsidRDefault="00101B29" w:rsidP="00477C5D">
      <w:pPr>
        <w:numPr>
          <w:ilvl w:val="0"/>
          <w:numId w:val="3"/>
        </w:numPr>
        <w:spacing w:after="249" w:line="267" w:lineRule="auto"/>
        <w:jc w:val="both"/>
      </w:pPr>
      <w:r>
        <w:rPr>
          <w:rFonts w:ascii="Times New Roman" w:eastAsia="Times New Roman" w:hAnsi="Times New Roman" w:cs="Times New Roman"/>
          <w:sz w:val="24"/>
        </w:rPr>
        <w:t xml:space="preserve"> </w:t>
      </w:r>
      <w:r w:rsidR="00B713C1">
        <w:rPr>
          <w:rFonts w:ascii="Times New Roman" w:eastAsia="Times New Roman" w:hAnsi="Times New Roman" w:cs="Times New Roman"/>
          <w:sz w:val="24"/>
        </w:rPr>
        <w:t xml:space="preserve">To consider Correspondence / Planning </w:t>
      </w:r>
    </w:p>
    <w:p w14:paraId="4170EA0E" w14:textId="711B3113" w:rsidR="00D136F2" w:rsidRDefault="00101B29" w:rsidP="00477C5D">
      <w:pPr>
        <w:numPr>
          <w:ilvl w:val="0"/>
          <w:numId w:val="3"/>
        </w:numPr>
        <w:spacing w:after="249" w:line="267" w:lineRule="auto"/>
        <w:jc w:val="both"/>
      </w:pPr>
      <w:r>
        <w:rPr>
          <w:rFonts w:ascii="Times New Roman" w:eastAsia="Times New Roman" w:hAnsi="Times New Roman" w:cs="Times New Roman"/>
          <w:sz w:val="24"/>
        </w:rPr>
        <w:t xml:space="preserve"> </w:t>
      </w:r>
      <w:r w:rsidR="00B713C1">
        <w:rPr>
          <w:rFonts w:ascii="Times New Roman" w:eastAsia="Times New Roman" w:hAnsi="Times New Roman" w:cs="Times New Roman"/>
          <w:sz w:val="24"/>
        </w:rPr>
        <w:t xml:space="preserve">To accept Finance  </w:t>
      </w:r>
    </w:p>
    <w:p w14:paraId="7CAED15C" w14:textId="3B368EA7" w:rsidR="00D136F2" w:rsidRDefault="00101B29" w:rsidP="00477C5D">
      <w:pPr>
        <w:numPr>
          <w:ilvl w:val="0"/>
          <w:numId w:val="3"/>
        </w:numPr>
        <w:spacing w:after="249" w:line="267" w:lineRule="auto"/>
        <w:jc w:val="both"/>
      </w:pPr>
      <w:r>
        <w:rPr>
          <w:rFonts w:ascii="Times New Roman" w:eastAsia="Times New Roman" w:hAnsi="Times New Roman" w:cs="Times New Roman"/>
          <w:sz w:val="24"/>
        </w:rPr>
        <w:t xml:space="preserve"> </w:t>
      </w:r>
      <w:r w:rsidR="00B713C1">
        <w:rPr>
          <w:rFonts w:ascii="Times New Roman" w:eastAsia="Times New Roman" w:hAnsi="Times New Roman" w:cs="Times New Roman"/>
          <w:sz w:val="24"/>
        </w:rPr>
        <w:t>To confirm Date of next Meeting: Wednesday 5</w:t>
      </w:r>
      <w:r w:rsidR="00B713C1">
        <w:rPr>
          <w:rFonts w:ascii="Times New Roman" w:eastAsia="Times New Roman" w:hAnsi="Times New Roman" w:cs="Times New Roman"/>
          <w:sz w:val="24"/>
          <w:vertAlign w:val="superscript"/>
        </w:rPr>
        <w:t>th</w:t>
      </w:r>
      <w:r w:rsidR="00B713C1">
        <w:rPr>
          <w:rFonts w:ascii="Times New Roman" w:eastAsia="Times New Roman" w:hAnsi="Times New Roman" w:cs="Times New Roman"/>
          <w:sz w:val="24"/>
        </w:rPr>
        <w:t xml:space="preserve"> October 2022. </w:t>
      </w:r>
    </w:p>
    <w:p w14:paraId="59A2B6D9" w14:textId="77777777" w:rsidR="00D136F2" w:rsidRDefault="00B713C1">
      <w:pPr>
        <w:spacing w:after="258"/>
        <w:ind w:left="1749"/>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24D898F" w14:textId="77777777" w:rsidR="00D136F2" w:rsidRDefault="00B713C1">
      <w:pPr>
        <w:spacing w:after="252"/>
        <w:ind w:left="1749"/>
      </w:pPr>
      <w:r>
        <w:rPr>
          <w:rFonts w:ascii="Times New Roman" w:eastAsia="Times New Roman" w:hAnsi="Times New Roman" w:cs="Times New Roman"/>
          <w:sz w:val="24"/>
        </w:rPr>
        <w:t xml:space="preserve">        </w:t>
      </w:r>
    </w:p>
    <w:p w14:paraId="03A30DEB" w14:textId="77777777" w:rsidR="00D136F2" w:rsidRDefault="00B713C1">
      <w:pPr>
        <w:spacing w:after="252"/>
        <w:ind w:left="1749"/>
      </w:pPr>
      <w:r>
        <w:rPr>
          <w:rFonts w:ascii="Times New Roman" w:eastAsia="Times New Roman" w:hAnsi="Times New Roman" w:cs="Times New Roman"/>
          <w:sz w:val="24"/>
        </w:rPr>
        <w:t xml:space="preserve"> </w:t>
      </w:r>
    </w:p>
    <w:p w14:paraId="2159911E" w14:textId="77777777" w:rsidR="00D136F2" w:rsidRDefault="00B713C1">
      <w:pPr>
        <w:spacing w:after="248"/>
        <w:ind w:left="1749"/>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5072A90" w14:textId="77777777" w:rsidR="00AB55CC" w:rsidRDefault="00AB55CC">
      <w:pPr>
        <w:spacing w:after="248"/>
        <w:ind w:left="1749"/>
        <w:rPr>
          <w:rFonts w:ascii="Times New Roman" w:eastAsia="Times New Roman" w:hAnsi="Times New Roman" w:cs="Times New Roman"/>
          <w:sz w:val="24"/>
        </w:rPr>
      </w:pPr>
    </w:p>
    <w:p w14:paraId="30B97152" w14:textId="77777777" w:rsidR="00AB55CC" w:rsidRDefault="00AB55CC">
      <w:pPr>
        <w:spacing w:after="248"/>
        <w:ind w:left="1749"/>
        <w:rPr>
          <w:rFonts w:ascii="Times New Roman" w:eastAsia="Times New Roman" w:hAnsi="Times New Roman" w:cs="Times New Roman"/>
          <w:sz w:val="24"/>
        </w:rPr>
      </w:pPr>
    </w:p>
    <w:p w14:paraId="27E9BD60" w14:textId="77777777" w:rsidR="00AB55CC" w:rsidRDefault="00AB55CC">
      <w:pPr>
        <w:spacing w:after="248"/>
        <w:ind w:left="1749"/>
        <w:rPr>
          <w:rFonts w:ascii="Times New Roman" w:eastAsia="Times New Roman" w:hAnsi="Times New Roman" w:cs="Times New Roman"/>
          <w:sz w:val="24"/>
        </w:rPr>
      </w:pPr>
    </w:p>
    <w:p w14:paraId="69178E3F" w14:textId="77777777" w:rsidR="00AB55CC" w:rsidRDefault="00AB55CC">
      <w:pPr>
        <w:spacing w:after="248"/>
        <w:ind w:left="1749"/>
        <w:rPr>
          <w:rFonts w:ascii="Times New Roman" w:eastAsia="Times New Roman" w:hAnsi="Times New Roman" w:cs="Times New Roman"/>
          <w:sz w:val="24"/>
        </w:rPr>
      </w:pPr>
    </w:p>
    <w:p w14:paraId="1BEDE199" w14:textId="77777777" w:rsidR="00AB55CC" w:rsidRDefault="00AB55CC">
      <w:pPr>
        <w:spacing w:after="248"/>
        <w:ind w:left="1749"/>
        <w:rPr>
          <w:rFonts w:ascii="Times New Roman" w:eastAsia="Times New Roman" w:hAnsi="Times New Roman" w:cs="Times New Roman"/>
          <w:sz w:val="24"/>
        </w:rPr>
      </w:pPr>
    </w:p>
    <w:p w14:paraId="2CBAD7C5" w14:textId="77777777" w:rsidR="00AB55CC" w:rsidRDefault="00AB55CC">
      <w:pPr>
        <w:spacing w:after="248"/>
        <w:ind w:left="1749"/>
        <w:rPr>
          <w:rFonts w:ascii="Times New Roman" w:eastAsia="Times New Roman" w:hAnsi="Times New Roman" w:cs="Times New Roman"/>
          <w:sz w:val="24"/>
        </w:rPr>
      </w:pPr>
    </w:p>
    <w:p w14:paraId="394E38E1" w14:textId="77777777" w:rsidR="00AB55CC" w:rsidRDefault="00AB55CC">
      <w:pPr>
        <w:spacing w:after="248"/>
        <w:ind w:left="1749"/>
        <w:rPr>
          <w:rFonts w:ascii="Times New Roman" w:eastAsia="Times New Roman" w:hAnsi="Times New Roman" w:cs="Times New Roman"/>
          <w:sz w:val="24"/>
        </w:rPr>
      </w:pPr>
    </w:p>
    <w:p w14:paraId="6ADCBE5B" w14:textId="77777777" w:rsidR="00AB55CC" w:rsidRDefault="00AB55CC">
      <w:pPr>
        <w:spacing w:after="248"/>
        <w:ind w:left="1749"/>
        <w:rPr>
          <w:rFonts w:ascii="Times New Roman" w:eastAsia="Times New Roman" w:hAnsi="Times New Roman" w:cs="Times New Roman"/>
          <w:sz w:val="24"/>
        </w:rPr>
      </w:pPr>
    </w:p>
    <w:p w14:paraId="09342506" w14:textId="77777777" w:rsidR="00AB55CC" w:rsidRDefault="00AB55CC">
      <w:pPr>
        <w:spacing w:after="248"/>
        <w:ind w:left="1749"/>
      </w:pPr>
    </w:p>
    <w:p w14:paraId="0420EDD7" w14:textId="77777777" w:rsidR="00D136F2" w:rsidRDefault="00B713C1">
      <w:pPr>
        <w:spacing w:after="0"/>
        <w:ind w:left="740"/>
        <w:jc w:val="center"/>
      </w:pPr>
      <w:r>
        <w:rPr>
          <w:rFonts w:ascii="Century Gothic" w:eastAsia="Century Gothic" w:hAnsi="Century Gothic" w:cs="Century Gothic"/>
          <w:b/>
        </w:rPr>
        <w:t xml:space="preserve"> </w:t>
      </w:r>
    </w:p>
    <w:p w14:paraId="7E50FE95" w14:textId="77777777" w:rsidR="00D136F2" w:rsidRDefault="00B713C1">
      <w:pPr>
        <w:spacing w:after="0"/>
        <w:ind w:left="740"/>
        <w:jc w:val="center"/>
      </w:pPr>
      <w:r>
        <w:rPr>
          <w:rFonts w:ascii="Century Gothic" w:eastAsia="Century Gothic" w:hAnsi="Century Gothic" w:cs="Century Gothic"/>
          <w:b/>
        </w:rPr>
        <w:t xml:space="preserve"> </w:t>
      </w:r>
    </w:p>
    <w:p w14:paraId="0443A427" w14:textId="77777777" w:rsidR="00D136F2" w:rsidRDefault="00B713C1">
      <w:pPr>
        <w:spacing w:after="0" w:line="242" w:lineRule="auto"/>
        <w:ind w:left="1901" w:right="541" w:hanging="88"/>
      </w:pPr>
      <w:r>
        <w:rPr>
          <w:rFonts w:ascii="Century Gothic" w:eastAsia="Century Gothic" w:hAnsi="Century Gothic" w:cs="Century Gothic"/>
          <w:b/>
        </w:rPr>
        <w:t xml:space="preserve">Residents may attend Parish Council meetings but any </w:t>
      </w:r>
      <w:proofErr w:type="gramStart"/>
      <w:r>
        <w:rPr>
          <w:rFonts w:ascii="Century Gothic" w:eastAsia="Century Gothic" w:hAnsi="Century Gothic" w:cs="Century Gothic"/>
          <w:b/>
        </w:rPr>
        <w:t>subjects  they</w:t>
      </w:r>
      <w:proofErr w:type="gramEnd"/>
      <w:r>
        <w:rPr>
          <w:rFonts w:ascii="Century Gothic" w:eastAsia="Century Gothic" w:hAnsi="Century Gothic" w:cs="Century Gothic"/>
          <w:b/>
        </w:rPr>
        <w:t xml:space="preserve"> would like to be considered must be put on the Agenda. </w:t>
      </w:r>
    </w:p>
    <w:p w14:paraId="31FD0FC3" w14:textId="77777777" w:rsidR="00D136F2" w:rsidRDefault="00B713C1">
      <w:pPr>
        <w:spacing w:after="0"/>
        <w:ind w:left="1749"/>
      </w:pPr>
      <w:r>
        <w:rPr>
          <w:rFonts w:ascii="Times New Roman" w:eastAsia="Times New Roman" w:hAnsi="Times New Roman" w:cs="Times New Roman"/>
          <w:sz w:val="24"/>
        </w:rPr>
        <w:t xml:space="preserve"> </w:t>
      </w:r>
    </w:p>
    <w:p w14:paraId="54526A08" w14:textId="77777777" w:rsidR="00D136F2" w:rsidRDefault="00B713C1">
      <w:pPr>
        <w:spacing w:after="0" w:line="238" w:lineRule="auto"/>
        <w:ind w:left="668" w:right="7852"/>
      </w:pPr>
      <w:r>
        <w:rPr>
          <w:rFonts w:ascii="Times New Roman" w:eastAsia="Times New Roman" w:hAnsi="Times New Roman" w:cs="Times New Roman"/>
          <w:sz w:val="24"/>
        </w:rPr>
        <w:t xml:space="preserve">  </w:t>
      </w:r>
    </w:p>
    <w:p w14:paraId="78BA859A" w14:textId="77777777" w:rsidR="00D136F2" w:rsidRDefault="00B713C1">
      <w:pPr>
        <w:spacing w:after="0"/>
        <w:ind w:left="66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6A456D7" w14:textId="77777777" w:rsidR="00D136F2" w:rsidRDefault="00B713C1">
      <w:pPr>
        <w:spacing w:after="0"/>
        <w:ind w:left="668"/>
      </w:pPr>
      <w:r>
        <w:rPr>
          <w:rFonts w:ascii="Times New Roman" w:eastAsia="Times New Roman" w:hAnsi="Times New Roman" w:cs="Times New Roman"/>
          <w:sz w:val="24"/>
        </w:rPr>
        <w:t xml:space="preserve"> </w:t>
      </w:r>
    </w:p>
    <w:sectPr w:rsidR="00D136F2">
      <w:pgSz w:w="11908" w:h="16836"/>
      <w:pgMar w:top="1440" w:right="1119" w:bottom="1440" w:left="11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529"/>
    <w:multiLevelType w:val="hybridMultilevel"/>
    <w:tmpl w:val="BEA0936A"/>
    <w:lvl w:ilvl="0" w:tplc="0A14DD12">
      <w:start w:val="2654"/>
      <w:numFmt w:val="decimal"/>
      <w:lvlText w:val="%1."/>
      <w:lvlJc w:val="left"/>
      <w:pPr>
        <w:ind w:left="1914" w:hanging="540"/>
      </w:pPr>
      <w:rPr>
        <w:rFonts w:ascii="Times New Roman" w:eastAsia="Times New Roman" w:hAnsi="Times New Roman" w:cs="Times New Roman" w:hint="default"/>
        <w:sz w:val="24"/>
      </w:rPr>
    </w:lvl>
    <w:lvl w:ilvl="1" w:tplc="08090019" w:tentative="1">
      <w:start w:val="1"/>
      <w:numFmt w:val="lowerLetter"/>
      <w:lvlText w:val="%2."/>
      <w:lvlJc w:val="left"/>
      <w:pPr>
        <w:ind w:left="2454" w:hanging="360"/>
      </w:pPr>
    </w:lvl>
    <w:lvl w:ilvl="2" w:tplc="0809001B" w:tentative="1">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1" w15:restartNumberingAfterBreak="0">
    <w:nsid w:val="2810242D"/>
    <w:multiLevelType w:val="hybridMultilevel"/>
    <w:tmpl w:val="03C26BA2"/>
    <w:lvl w:ilvl="0" w:tplc="9184D6F0">
      <w:start w:val="2645"/>
      <w:numFmt w:val="decimal"/>
      <w:lvlText w:val="%1."/>
      <w:lvlJc w:val="left"/>
      <w:pPr>
        <w:ind w:left="1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BAA1A6">
      <w:start w:val="1"/>
      <w:numFmt w:val="lowerLetter"/>
      <w:lvlText w:val="%2"/>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484DC">
      <w:start w:val="1"/>
      <w:numFmt w:val="lowerRoman"/>
      <w:lvlText w:val="%3"/>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420D2">
      <w:start w:val="1"/>
      <w:numFmt w:val="decimal"/>
      <w:lvlText w:val="%4"/>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60E6E">
      <w:start w:val="1"/>
      <w:numFmt w:val="lowerLetter"/>
      <w:lvlText w:val="%5"/>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EB482">
      <w:start w:val="1"/>
      <w:numFmt w:val="lowerRoman"/>
      <w:lvlText w:val="%6"/>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AE3A4">
      <w:start w:val="1"/>
      <w:numFmt w:val="decimal"/>
      <w:lvlText w:val="%7"/>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05CF8">
      <w:start w:val="1"/>
      <w:numFmt w:val="lowerLetter"/>
      <w:lvlText w:val="%8"/>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45CCC">
      <w:start w:val="1"/>
      <w:numFmt w:val="lowerRoman"/>
      <w:lvlText w:val="%9"/>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000206"/>
    <w:multiLevelType w:val="hybridMultilevel"/>
    <w:tmpl w:val="AD401168"/>
    <w:lvl w:ilvl="0" w:tplc="A13032B4">
      <w:start w:val="2654"/>
      <w:numFmt w:val="decimal"/>
      <w:lvlText w:val="%1."/>
      <w:lvlJc w:val="left"/>
      <w:pPr>
        <w:ind w:left="1193" w:hanging="540"/>
      </w:pPr>
      <w:rPr>
        <w:rFonts w:ascii="Times New Roman" w:eastAsia="Times New Roman" w:hAnsi="Times New Roman" w:cs="Times New Roman" w:hint="default"/>
        <w:sz w:val="24"/>
      </w:rPr>
    </w:lvl>
    <w:lvl w:ilvl="1" w:tplc="08090019">
      <w:start w:val="1"/>
      <w:numFmt w:val="lowerLetter"/>
      <w:lvlText w:val="%2."/>
      <w:lvlJc w:val="left"/>
      <w:pPr>
        <w:ind w:left="1733" w:hanging="360"/>
      </w:pPr>
    </w:lvl>
    <w:lvl w:ilvl="2" w:tplc="0809001B" w:tentative="1">
      <w:start w:val="1"/>
      <w:numFmt w:val="lowerRoman"/>
      <w:lvlText w:val="%3."/>
      <w:lvlJc w:val="right"/>
      <w:pPr>
        <w:ind w:left="2453" w:hanging="180"/>
      </w:pPr>
    </w:lvl>
    <w:lvl w:ilvl="3" w:tplc="0809000F" w:tentative="1">
      <w:start w:val="1"/>
      <w:numFmt w:val="decimal"/>
      <w:lvlText w:val="%4."/>
      <w:lvlJc w:val="left"/>
      <w:pPr>
        <w:ind w:left="3173" w:hanging="360"/>
      </w:pPr>
    </w:lvl>
    <w:lvl w:ilvl="4" w:tplc="08090019" w:tentative="1">
      <w:start w:val="1"/>
      <w:numFmt w:val="lowerLetter"/>
      <w:lvlText w:val="%5."/>
      <w:lvlJc w:val="left"/>
      <w:pPr>
        <w:ind w:left="3893" w:hanging="360"/>
      </w:pPr>
    </w:lvl>
    <w:lvl w:ilvl="5" w:tplc="0809001B" w:tentative="1">
      <w:start w:val="1"/>
      <w:numFmt w:val="lowerRoman"/>
      <w:lvlText w:val="%6."/>
      <w:lvlJc w:val="right"/>
      <w:pPr>
        <w:ind w:left="4613" w:hanging="180"/>
      </w:pPr>
    </w:lvl>
    <w:lvl w:ilvl="6" w:tplc="0809000F" w:tentative="1">
      <w:start w:val="1"/>
      <w:numFmt w:val="decimal"/>
      <w:lvlText w:val="%7."/>
      <w:lvlJc w:val="left"/>
      <w:pPr>
        <w:ind w:left="5333" w:hanging="360"/>
      </w:pPr>
    </w:lvl>
    <w:lvl w:ilvl="7" w:tplc="08090019" w:tentative="1">
      <w:start w:val="1"/>
      <w:numFmt w:val="lowerLetter"/>
      <w:lvlText w:val="%8."/>
      <w:lvlJc w:val="left"/>
      <w:pPr>
        <w:ind w:left="6053" w:hanging="360"/>
      </w:pPr>
    </w:lvl>
    <w:lvl w:ilvl="8" w:tplc="0809001B" w:tentative="1">
      <w:start w:val="1"/>
      <w:numFmt w:val="lowerRoman"/>
      <w:lvlText w:val="%9."/>
      <w:lvlJc w:val="right"/>
      <w:pPr>
        <w:ind w:left="6773" w:hanging="180"/>
      </w:pPr>
    </w:lvl>
  </w:abstractNum>
  <w:num w:numId="1" w16cid:durableId="222328247">
    <w:abstractNumId w:val="1"/>
  </w:num>
  <w:num w:numId="2" w16cid:durableId="1567885068">
    <w:abstractNumId w:val="0"/>
  </w:num>
  <w:num w:numId="3" w16cid:durableId="748424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F2"/>
    <w:rsid w:val="00101B29"/>
    <w:rsid w:val="001D65B9"/>
    <w:rsid w:val="00477C5D"/>
    <w:rsid w:val="005757D1"/>
    <w:rsid w:val="00A919C3"/>
    <w:rsid w:val="00AB55CC"/>
    <w:rsid w:val="00B713C1"/>
    <w:rsid w:val="00D136F2"/>
    <w:rsid w:val="00F94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0497"/>
  <w15:docId w15:val="{C6AF2A89-C87A-490E-879D-98E70EC2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
      <w:ind w:left="1749"/>
      <w:outlineLvl w:val="0"/>
    </w:pPr>
    <w:rPr>
      <w:rFonts w:ascii="Times New Roman" w:eastAsia="Times New Roman" w:hAnsi="Times New Roman" w:cs="Times New Roman"/>
      <w:b/>
      <w:color w:val="33383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3383F"/>
      <w:sz w:val="24"/>
    </w:rPr>
  </w:style>
  <w:style w:type="paragraph" w:styleId="NormalWeb">
    <w:name w:val="Normal (Web)"/>
    <w:basedOn w:val="Normal"/>
    <w:uiPriority w:val="99"/>
    <w:semiHidden/>
    <w:unhideWhenUsed/>
    <w:rsid w:val="00B713C1"/>
    <w:pPr>
      <w:spacing w:before="100" w:beforeAutospacing="1" w:after="100" w:afterAutospacing="1" w:line="240" w:lineRule="auto"/>
    </w:pPr>
    <w:rPr>
      <w:rFonts w:eastAsiaTheme="minorHAnsi"/>
      <w:color w:val="auto"/>
    </w:rPr>
  </w:style>
  <w:style w:type="paragraph" w:styleId="ListParagraph">
    <w:name w:val="List Paragraph"/>
    <w:basedOn w:val="Normal"/>
    <w:uiPriority w:val="34"/>
    <w:qFormat/>
    <w:rsid w:val="00F94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30954">
      <w:bodyDiv w:val="1"/>
      <w:marLeft w:val="0"/>
      <w:marRight w:val="0"/>
      <w:marTop w:val="0"/>
      <w:marBottom w:val="0"/>
      <w:divBdr>
        <w:top w:val="none" w:sz="0" w:space="0" w:color="auto"/>
        <w:left w:val="none" w:sz="0" w:space="0" w:color="auto"/>
        <w:bottom w:val="none" w:sz="0" w:space="0" w:color="auto"/>
        <w:right w:val="none" w:sz="0" w:space="0" w:color="auto"/>
      </w:divBdr>
      <w:divsChild>
        <w:div w:id="451169758">
          <w:marLeft w:val="0"/>
          <w:marRight w:val="0"/>
          <w:marTop w:val="45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content.govdelivery.com/attachments/fancy_images/UKCBCC/2022/09/6422881/4318514/hm-the-queen-picture-supplied-by-ll-office-for-use-_crop.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BROGBOROUGH PARISH COUNCIL</dc:title>
  <dc:subject/>
  <dc:creator>RICHARD LYMAN</dc:creator>
  <cp:keywords/>
  <cp:lastModifiedBy>Lyn Lyman</cp:lastModifiedBy>
  <cp:revision>7</cp:revision>
  <dcterms:created xsi:type="dcterms:W3CDTF">2022-10-02T14:17:00Z</dcterms:created>
  <dcterms:modified xsi:type="dcterms:W3CDTF">2022-10-04T09:33:00Z</dcterms:modified>
</cp:coreProperties>
</file>